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33C" w:rsidRPr="00CA733C" w:rsidRDefault="00CA733C" w:rsidP="00CA733C">
      <w:pPr>
        <w:spacing w:before="161" w:after="161" w:line="240" w:lineRule="auto"/>
        <w:outlineLvl w:val="0"/>
        <w:rPr>
          <w:rFonts w:ascii="Arial" w:eastAsia="Times New Roman" w:hAnsi="Arial" w:cs="Arial"/>
          <w:b/>
          <w:bCs/>
          <w:color w:val="333333"/>
          <w:kern w:val="36"/>
          <w:sz w:val="48"/>
          <w:szCs w:val="48"/>
          <w:lang w:eastAsia="ru-RU"/>
        </w:rPr>
      </w:pPr>
      <w:proofErr w:type="spellStart"/>
      <w:proofErr w:type="gramStart"/>
      <w:r w:rsidRPr="00CA733C">
        <w:rPr>
          <w:rFonts w:ascii="Arial" w:eastAsia="Times New Roman" w:hAnsi="Arial" w:cs="Arial"/>
          <w:b/>
          <w:bCs/>
          <w:color w:val="333333"/>
          <w:kern w:val="36"/>
          <w:sz w:val="48"/>
          <w:szCs w:val="48"/>
          <w:lang w:eastAsia="ru-RU"/>
        </w:rPr>
        <w:t>Восточно-славянские</w:t>
      </w:r>
      <w:proofErr w:type="spellEnd"/>
      <w:proofErr w:type="gramEnd"/>
      <w:r w:rsidRPr="00CA733C">
        <w:rPr>
          <w:rFonts w:ascii="Arial" w:eastAsia="Times New Roman" w:hAnsi="Arial" w:cs="Arial"/>
          <w:b/>
          <w:bCs/>
          <w:color w:val="333333"/>
          <w:kern w:val="36"/>
          <w:sz w:val="48"/>
          <w:szCs w:val="48"/>
          <w:lang w:eastAsia="ru-RU"/>
        </w:rPr>
        <w:t xml:space="preserve"> народы (русские, украинцы, белорусы).</w:t>
      </w:r>
    </w:p>
    <w:p w:rsidR="00CA733C" w:rsidRPr="00CA733C" w:rsidRDefault="00CA733C" w:rsidP="00CA733C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CA733C">
        <w:rPr>
          <w:rFonts w:ascii="Arial" w:eastAsia="Times New Roman" w:hAnsi="Arial" w:cs="Arial"/>
          <w:color w:val="333333"/>
          <w:sz w:val="27"/>
          <w:szCs w:val="27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facebook icon" style="width:24pt;height:24pt"/>
        </w:pict>
      </w:r>
      <w:r w:rsidRPr="00CA733C">
        <w:rPr>
          <w:rFonts w:ascii="Arial" w:eastAsia="Times New Roman" w:hAnsi="Arial" w:cs="Arial"/>
          <w:color w:val="333333"/>
          <w:sz w:val="27"/>
          <w:szCs w:val="27"/>
          <w:lang w:eastAsia="ru-RU"/>
        </w:rPr>
        <w:pict>
          <v:shape id="_x0000_i1026" type="#_x0000_t75" alt="vkontakte icon" style="width:24pt;height:24pt"/>
        </w:pict>
      </w:r>
      <w:r w:rsidRPr="00CA733C">
        <w:rPr>
          <w:rFonts w:ascii="Arial" w:eastAsia="Times New Roman" w:hAnsi="Arial" w:cs="Arial"/>
          <w:color w:val="333333"/>
          <w:sz w:val="27"/>
          <w:szCs w:val="27"/>
          <w:lang w:eastAsia="ru-RU"/>
        </w:rPr>
        <w:pict>
          <v:shape id="_x0000_i1027" type="#_x0000_t75" alt="twitter icon" style="width:24pt;height:24pt"/>
        </w:pict>
      </w:r>
      <w:r w:rsidRPr="00CA733C">
        <w:rPr>
          <w:rFonts w:ascii="Arial" w:eastAsia="Times New Roman" w:hAnsi="Arial" w:cs="Arial"/>
          <w:color w:val="333333"/>
          <w:sz w:val="27"/>
          <w:szCs w:val="27"/>
          <w:lang w:eastAsia="ru-RU"/>
        </w:rPr>
        <w:pict>
          <v:shape id="_x0000_i1028" type="#_x0000_t75" alt="odnoklasniki icon" style="width:24pt;height:24pt"/>
        </w:pict>
      </w:r>
    </w:p>
    <w:p w:rsidR="00CA733C" w:rsidRPr="00CA733C" w:rsidRDefault="00CA733C" w:rsidP="00CA733C">
      <w:pPr>
        <w:spacing w:after="12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hyperlink r:id="rId4" w:history="1">
        <w:r w:rsidRPr="00CA733C">
          <w:rPr>
            <w:rFonts w:ascii="Arial" w:eastAsia="Times New Roman" w:hAnsi="Arial" w:cs="Arial"/>
            <w:color w:val="0000FF"/>
            <w:sz w:val="27"/>
            <w:szCs w:val="27"/>
            <w:lang w:eastAsia="ru-RU"/>
          </w:rPr>
          <w:pict>
            <v:shape id="_x0000_i1029" type="#_x0000_t75" alt="" href="https://studopedia.ru/15_50689_vopros--korennie-narodi-severnoy-ameriki.html" style="width:24pt;height:24pt" o:button="t"/>
          </w:pict>
        </w:r>
      </w:hyperlink>
    </w:p>
    <w:p w:rsidR="00CA733C" w:rsidRPr="00CA733C" w:rsidRDefault="00CA733C" w:rsidP="00CA733C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CA733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 </w:t>
      </w:r>
      <w:r w:rsidRPr="00CA733C">
        <w:rPr>
          <w:rFonts w:ascii="Georgia" w:eastAsia="Times New Roman" w:hAnsi="Georgia" w:cs="Times New Roman"/>
          <w:color w:val="333333"/>
          <w:sz w:val="27"/>
          <w:szCs w:val="27"/>
          <w:u w:val="single"/>
          <w:lang w:eastAsia="ru-RU"/>
        </w:rPr>
        <w:t>Российской Федерации</w:t>
      </w:r>
      <w:r w:rsidRPr="00CA733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 (тыс. человек, перепись 1989) - 119865,9 (81,5% населения). Расселены по всей территории </w:t>
      </w:r>
      <w:r w:rsidRPr="00CA733C">
        <w:rPr>
          <w:rFonts w:ascii="Georgia" w:eastAsia="Times New Roman" w:hAnsi="Georgia" w:cs="Times New Roman"/>
          <w:color w:val="333333"/>
          <w:sz w:val="27"/>
          <w:szCs w:val="27"/>
          <w:u w:val="single"/>
          <w:lang w:eastAsia="ru-RU"/>
        </w:rPr>
        <w:t>Российской Федерации</w:t>
      </w:r>
      <w:r w:rsidRPr="00CA733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. Русские говорят на русском языке славянской группы индоевропейской семьи. Русский алфавит — вариант кириллицы. Большинство верующих — православные, в том числе старообрядцы. Истоки истории русского народа уходят в эпоху Древнерусского государства, возникшего в IX веке в результате объединения восточно</w:t>
      </w:r>
      <w:r w:rsidRPr="00CA733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softHyphen/>
        <w:t xml:space="preserve">славянских племён. Территория Древнерусского государства простиралась от Белого моря на севере до Чёрного моря на юге, от Карпатских гор на западе до Волги на востоке. В состав государства входили финно-угорские, </w:t>
      </w:r>
      <w:proofErr w:type="spellStart"/>
      <w:r w:rsidRPr="00CA733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балтские</w:t>
      </w:r>
      <w:proofErr w:type="spellEnd"/>
      <w:r w:rsidRPr="00CA733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и тюркские племена. При ведущей отрасли хозяйства — земледелии, которым занимались восточные славяне, в древнерусском государстве происходило сельскохозяйственное освоение земель, что вело к интеграционным процессам, в ходе которых складывалась древнерусская народность. Земледелие у русских, как и у других восточных славян, было развито с глубокой древности. </w:t>
      </w:r>
      <w:proofErr w:type="spellStart"/>
      <w:r w:rsidRPr="00CA733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Земледельч</w:t>
      </w:r>
      <w:proofErr w:type="spellEnd"/>
      <w:r w:rsidRPr="00CA733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. традиции определяли развитие многих специфических черт их культуры. В разных ландшафтных зонах территории расселения русских в зависимости от природных и социально-экономических условий культура земледелия имела свои особенности. Наиболее распространённой системой земледелия, особенно в старых сельскохозяйственных районах, была паровая зерновая система, ставшая господствующей у русских в раннее время. Введение паров свидетельствовало о значительных достижениях в развитии производительных сил общества. Значительную роль играли различные мелкие ручные производства, обработка природного сырья и изготовление из него вещей, необходимых в хозяйстве и в быту. В XIX — начале XX вв. одни из этих занятий обеспечивали лишь нужды семьи самих производителей. Характерным для жилища русских было широкое применение дерева как строительного материала и бревенчато-срубная конструкция домов.</w:t>
      </w:r>
      <w:proofErr w:type="gramStart"/>
      <w:r w:rsidRPr="00CA733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.</w:t>
      </w:r>
      <w:proofErr w:type="gramEnd"/>
      <w:r w:rsidRPr="00CA733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Пища русских в XIX — начале XX вв. продолжала стойко сохранять традиционные особенности. Ведущее место в пище занимали хлебные, мучные и крупяные блюда. Из крупы варили жидкие блюда — похлёбки. На севере и особенно в </w:t>
      </w:r>
      <w:proofErr w:type="spellStart"/>
      <w:r w:rsidRPr="00CA733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Приуралье</w:t>
      </w:r>
      <w:proofErr w:type="spellEnd"/>
      <w:r w:rsidRPr="00CA733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были распространены «толстые щи» из ячневой крупы с мучной заправкой, на юге — пшённый кулеш. УКРАИНЦЫ (самоназвание), народ, основное население </w:t>
      </w:r>
      <w:r w:rsidRPr="00CA733C">
        <w:rPr>
          <w:rFonts w:ascii="Georgia" w:eastAsia="Times New Roman" w:hAnsi="Georgia" w:cs="Times New Roman"/>
          <w:color w:val="333333"/>
          <w:sz w:val="27"/>
          <w:szCs w:val="27"/>
          <w:u w:val="single"/>
          <w:lang w:eastAsia="ru-RU"/>
        </w:rPr>
        <w:t>Украины</w:t>
      </w:r>
      <w:r w:rsidRPr="00CA733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 (37,4 млн. человек). Говорят на украинском языке славянской группы индоевропейской семьи. Различаются следующие наречия: северное (</w:t>
      </w:r>
      <w:proofErr w:type="spellStart"/>
      <w:r w:rsidRPr="00CA733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левобережно-полесские</w:t>
      </w:r>
      <w:proofErr w:type="spellEnd"/>
      <w:r w:rsidRPr="00CA733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proofErr w:type="spellStart"/>
      <w:r w:rsidRPr="00CA733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lastRenderedPageBreak/>
        <w:t>правобережно-полесские</w:t>
      </w:r>
      <w:proofErr w:type="spellEnd"/>
      <w:r w:rsidRPr="00CA733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proofErr w:type="spellStart"/>
      <w:r w:rsidRPr="00CA733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волынско-полесские</w:t>
      </w:r>
      <w:proofErr w:type="spellEnd"/>
      <w:r w:rsidRPr="00CA733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говоры), юго-западное (</w:t>
      </w:r>
      <w:proofErr w:type="spellStart"/>
      <w:r w:rsidRPr="00CA733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волынско-подольские</w:t>
      </w:r>
      <w:proofErr w:type="spellEnd"/>
      <w:r w:rsidRPr="00CA733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proofErr w:type="spellStart"/>
      <w:r w:rsidRPr="00CA733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галицко-буковинские</w:t>
      </w:r>
      <w:proofErr w:type="spellEnd"/>
      <w:r w:rsidRPr="00CA733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карпатские, </w:t>
      </w:r>
      <w:proofErr w:type="spellStart"/>
      <w:r w:rsidRPr="00CA733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поднестровские</w:t>
      </w:r>
      <w:proofErr w:type="spellEnd"/>
      <w:r w:rsidRPr="00CA733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говоры) и юго-восточное (</w:t>
      </w:r>
      <w:proofErr w:type="spellStart"/>
      <w:r w:rsidRPr="00CA733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поднепровские</w:t>
      </w:r>
      <w:proofErr w:type="spellEnd"/>
      <w:r w:rsidRPr="00CA733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и восточно-полтавские говоры). Письменность с XIV века на основе кириллицы. Распространены также русский (преимущественно на Юге и Левобережье, особенно среди горожан), а на Западной </w:t>
      </w:r>
      <w:r w:rsidRPr="00CA733C">
        <w:rPr>
          <w:rFonts w:ascii="Georgia" w:eastAsia="Times New Roman" w:hAnsi="Georgia" w:cs="Times New Roman"/>
          <w:color w:val="333333"/>
          <w:sz w:val="27"/>
          <w:szCs w:val="27"/>
          <w:u w:val="single"/>
          <w:lang w:eastAsia="ru-RU"/>
        </w:rPr>
        <w:t>Украине</w:t>
      </w:r>
      <w:r w:rsidRPr="00CA733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 среди пожилых людей — польский языки. Верующие украинцы — в основном православные, принадлежащие к Украинской православной церкви (Московского патриархата), в меньшей мере — к Украинской православной церкви — Киевский патриархат и Украинской автокефальной православной церкви. На Западной </w:t>
      </w:r>
      <w:r w:rsidRPr="00CA733C">
        <w:rPr>
          <w:rFonts w:ascii="Georgia" w:eastAsia="Times New Roman" w:hAnsi="Georgia" w:cs="Times New Roman"/>
          <w:color w:val="333333"/>
          <w:sz w:val="27"/>
          <w:szCs w:val="27"/>
          <w:u w:val="single"/>
          <w:lang w:eastAsia="ru-RU"/>
        </w:rPr>
        <w:t>Украине</w:t>
      </w:r>
      <w:r w:rsidRPr="00CA733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 имеются также католики. 90% их — католики византийского обряда (</w:t>
      </w:r>
      <w:proofErr w:type="spellStart"/>
      <w:proofErr w:type="gramStart"/>
      <w:r w:rsidRPr="00CA733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греко-католики</w:t>
      </w:r>
      <w:proofErr w:type="spellEnd"/>
      <w:proofErr w:type="gramEnd"/>
      <w:r w:rsidRPr="00CA733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униаты), остальные — католики латинского обряда. Известен также протестантизм в форме </w:t>
      </w:r>
      <w:proofErr w:type="spellStart"/>
      <w:r w:rsidRPr="00CA733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пятидесятиичества</w:t>
      </w:r>
      <w:proofErr w:type="spellEnd"/>
      <w:r w:rsidRPr="00CA733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баптизма, </w:t>
      </w:r>
      <w:proofErr w:type="spellStart"/>
      <w:r w:rsidRPr="00CA733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адвентизма</w:t>
      </w:r>
      <w:proofErr w:type="spellEnd"/>
      <w:r w:rsidRPr="00CA733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и др.</w:t>
      </w:r>
    </w:p>
    <w:p w:rsidR="00CA733C" w:rsidRPr="00CA733C" w:rsidRDefault="00CA733C" w:rsidP="00CA733C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CA733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Разнообразен и красочен был народный костюм. Женская одежда состояла из вышитой рубахи (сорочки — </w:t>
      </w:r>
      <w:proofErr w:type="spellStart"/>
      <w:r w:rsidRPr="00CA733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туникообразной</w:t>
      </w:r>
      <w:proofErr w:type="spellEnd"/>
      <w:r w:rsidRPr="00CA733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proofErr w:type="spellStart"/>
      <w:r w:rsidRPr="00CA733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поликовой</w:t>
      </w:r>
      <w:proofErr w:type="spellEnd"/>
      <w:r w:rsidRPr="00CA733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или на кокетке) и несшитой одежды: </w:t>
      </w:r>
      <w:proofErr w:type="spellStart"/>
      <w:r w:rsidRPr="00CA733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дерги</w:t>
      </w:r>
      <w:proofErr w:type="spellEnd"/>
      <w:r w:rsidRPr="00CA733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запаски, плахты (с XIX века сшитой юбки — </w:t>
      </w:r>
      <w:proofErr w:type="spellStart"/>
      <w:r w:rsidRPr="00CA733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спидници</w:t>
      </w:r>
      <w:proofErr w:type="spellEnd"/>
      <w:r w:rsidRPr="00CA733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); в прохладную погоду носили безрукавки (</w:t>
      </w:r>
      <w:proofErr w:type="spellStart"/>
      <w:r w:rsidRPr="00CA733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керсетки</w:t>
      </w:r>
      <w:proofErr w:type="spellEnd"/>
      <w:r w:rsidRPr="00CA733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proofErr w:type="spellStart"/>
      <w:r w:rsidRPr="00CA733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киптари</w:t>
      </w:r>
      <w:proofErr w:type="spellEnd"/>
      <w:r w:rsidRPr="00CA733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и др.). Пища сильно различалась у разных слоев населения.</w:t>
      </w:r>
    </w:p>
    <w:p w:rsidR="00CA733C" w:rsidRPr="00CA733C" w:rsidRDefault="00CA733C" w:rsidP="00CA733C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proofErr w:type="gramStart"/>
      <w:r w:rsidRPr="00CA733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Основу питания составляли растительная и мучная пища (борщ, галушки, разнообразные юшки), каши (особенно пшённая и гречневая); вареники, пампушки с чесноком, </w:t>
      </w:r>
      <w:proofErr w:type="spellStart"/>
      <w:r w:rsidRPr="00CA733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лемишка</w:t>
      </w:r>
      <w:proofErr w:type="spellEnd"/>
      <w:r w:rsidRPr="00CA733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лапша, кисель и др. БЕЛОРУСЫ, </w:t>
      </w:r>
      <w:proofErr w:type="spellStart"/>
      <w:r w:rsidRPr="00CA733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беларусы</w:t>
      </w:r>
      <w:proofErr w:type="spellEnd"/>
      <w:r w:rsidRPr="00CA733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(самоназвание), народ, основное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Pr="00CA733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население </w:t>
      </w:r>
      <w:r w:rsidRPr="00CA733C">
        <w:rPr>
          <w:rFonts w:ascii="Georgia" w:eastAsia="Times New Roman" w:hAnsi="Georgia" w:cs="Times New Roman"/>
          <w:color w:val="333333"/>
          <w:sz w:val="27"/>
          <w:szCs w:val="27"/>
          <w:u w:val="single"/>
          <w:lang w:eastAsia="ru-RU"/>
        </w:rPr>
        <w:t>Белоруссии</w:t>
      </w:r>
      <w:r w:rsidRPr="00CA733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 (7904,6 тыс. человек).</w:t>
      </w:r>
      <w:proofErr w:type="gramEnd"/>
      <w:r w:rsidRPr="00CA733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Общая численность около 10 млн. человек. Говорят на белорусском языке славянской группы индоевропейской семьи; различаются </w:t>
      </w:r>
      <w:proofErr w:type="gramStart"/>
      <w:r w:rsidRPr="00CA733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юго-западный</w:t>
      </w:r>
      <w:proofErr w:type="gramEnd"/>
      <w:r w:rsidRPr="00CA733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proofErr w:type="spellStart"/>
      <w:r w:rsidRPr="00CA733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северо</w:t>
      </w:r>
      <w:r w:rsidRPr="00CA733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softHyphen/>
        <w:t>восточный</w:t>
      </w:r>
      <w:proofErr w:type="spellEnd"/>
      <w:r w:rsidRPr="00CA733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диалекты, так называемые </w:t>
      </w:r>
      <w:proofErr w:type="spellStart"/>
      <w:r w:rsidRPr="00CA733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полесские</w:t>
      </w:r>
      <w:proofErr w:type="spellEnd"/>
      <w:r w:rsidRPr="00CA733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говоры. Распространены также русский, польский, литовский языки. Письменность на основе кириллицы. Верующие белорусы — преимущественно православные, около 25% — католики. Традиционные занятия белорусов — земледелие, животноводство, а также пчеловодство, собирательство. </w:t>
      </w:r>
      <w:proofErr w:type="gramStart"/>
      <w:r w:rsidRPr="00CA733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Выращивали озимую рожь, пшеницу, гречиху, ячмень, горох, лён, просо, коноплю, картофель.</w:t>
      </w:r>
      <w:proofErr w:type="gramEnd"/>
      <w:r w:rsidRPr="00CA733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gramStart"/>
      <w:r w:rsidRPr="00CA733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 огородах сажали капусту, свёклу, огурцы, лук, чеснок, редьку, мак, морковь.</w:t>
      </w:r>
      <w:proofErr w:type="gramEnd"/>
      <w:r w:rsidRPr="00CA733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gramStart"/>
      <w:r w:rsidRPr="00CA733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 садах — яблони, груши, вишни, сливы, ягодные кустарники (крыжовник, смородину, ежевику, малину и др.).</w:t>
      </w:r>
      <w:proofErr w:type="gramEnd"/>
      <w:r w:rsidRPr="00CA733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Господствующей системой землепользования в начале XX века было трёхполье, у </w:t>
      </w:r>
      <w:proofErr w:type="gramStart"/>
      <w:r w:rsidRPr="00CA733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малоземельных</w:t>
      </w:r>
      <w:proofErr w:type="gramEnd"/>
      <w:r w:rsidRPr="00CA733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— </w:t>
      </w:r>
      <w:proofErr w:type="spellStart"/>
      <w:r w:rsidRPr="00CA733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двухполье</w:t>
      </w:r>
      <w:proofErr w:type="spellEnd"/>
      <w:r w:rsidRPr="00CA733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.</w:t>
      </w:r>
    </w:p>
    <w:p w:rsidR="00CA733C" w:rsidRPr="00CA733C" w:rsidRDefault="00CA733C" w:rsidP="00CA733C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CA733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Основные пахотные орудия — соха (</w:t>
      </w:r>
      <w:proofErr w:type="spellStart"/>
      <w:r w:rsidRPr="00CA733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полесская</w:t>
      </w:r>
      <w:proofErr w:type="spellEnd"/>
      <w:r w:rsidRPr="00CA733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или литовская, витебская, или «перекладка», </w:t>
      </w:r>
      <w:proofErr w:type="spellStart"/>
      <w:r w:rsidRPr="00CA733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поднепровская</w:t>
      </w:r>
      <w:proofErr w:type="spellEnd"/>
      <w:r w:rsidRPr="00CA733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). Традиционный комплекс мужской одежды состоял из рубахи, </w:t>
      </w:r>
      <w:proofErr w:type="spellStart"/>
      <w:r w:rsidRPr="00CA733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наговиц</w:t>
      </w:r>
      <w:proofErr w:type="spellEnd"/>
      <w:r w:rsidRPr="00CA733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(поясная одежда), безрукавки (</w:t>
      </w:r>
      <w:proofErr w:type="spellStart"/>
      <w:r w:rsidRPr="00CA733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камизельки</w:t>
      </w:r>
      <w:proofErr w:type="spellEnd"/>
      <w:r w:rsidRPr="00CA733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). Рубаху носили навыпуск, подпоясывались цветным поясом. Обувь — лапти, кожаные постолы, боты, зимой валенки. </w:t>
      </w:r>
      <w:r w:rsidRPr="00CA733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lastRenderedPageBreak/>
        <w:t>Головные уборы — соломенная шляпа (</w:t>
      </w:r>
      <w:proofErr w:type="spellStart"/>
      <w:r w:rsidRPr="00CA733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брыль</w:t>
      </w:r>
      <w:proofErr w:type="spellEnd"/>
      <w:r w:rsidRPr="00CA733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), валяная шапка (</w:t>
      </w:r>
      <w:proofErr w:type="spellStart"/>
      <w:r w:rsidRPr="00CA733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магерка</w:t>
      </w:r>
      <w:proofErr w:type="spellEnd"/>
      <w:r w:rsidRPr="00CA733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), зимой меховая шапка (</w:t>
      </w:r>
      <w:proofErr w:type="spellStart"/>
      <w:r w:rsidRPr="00CA733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аблавуха</w:t>
      </w:r>
      <w:proofErr w:type="spellEnd"/>
      <w:r w:rsidRPr="00CA733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). Через плечо носили кожаную сумку. В мужском костюме преобладал белый цвет, а вышивки, украшения были на вороте, внизу рубахи; пояс был разноцветным.</w:t>
      </w:r>
    </w:p>
    <w:p w:rsidR="00CA733C" w:rsidRPr="00CA733C" w:rsidRDefault="00CA733C" w:rsidP="00CA733C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CA733C"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eastAsia="ru-RU"/>
        </w:rPr>
        <w:t xml:space="preserve">Народы Восточной </w:t>
      </w:r>
      <w:proofErr w:type="spellStart"/>
      <w:r w:rsidRPr="00CA733C"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eastAsia="ru-RU"/>
        </w:rPr>
        <w:t>Европы.</w:t>
      </w:r>
      <w:r w:rsidRPr="00CA733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Страны</w:t>
      </w:r>
      <w:proofErr w:type="spellEnd"/>
      <w:r w:rsidRPr="00CA733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: Белоруссия, Болгария, Венгрия, Молдавия, Польша, Румыния, Россия, Словакия, Украина и Чехия.</w:t>
      </w:r>
    </w:p>
    <w:p w:rsidR="00CA733C" w:rsidRPr="00CA733C" w:rsidRDefault="00CA733C" w:rsidP="00CA733C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CA733C"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eastAsia="ru-RU"/>
        </w:rPr>
        <w:t>БЕЛОРУСЫ, </w:t>
      </w:r>
      <w:r w:rsidRPr="00CA733C">
        <w:rPr>
          <w:rFonts w:ascii="Georgia" w:eastAsia="Times New Roman" w:hAnsi="Georgia" w:cs="Times New Roman"/>
          <w:i/>
          <w:iCs/>
          <w:color w:val="333333"/>
          <w:sz w:val="27"/>
          <w:szCs w:val="27"/>
          <w:lang w:eastAsia="ru-RU"/>
        </w:rPr>
        <w:t>(самоназвание), </w:t>
      </w:r>
      <w:r w:rsidRPr="00CA733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народ, основное население Белоруссии. Говорят на белорусском языке славянской группы индоевропейской семьи. Распространены также русский, польский, литовский языки. Письменность на основе кириллицы. Верующие белорусы — преимущественно православные, около 25% — католики. Белорусы вместе с русскими и украинцами относятся к восточным славянам.</w:t>
      </w:r>
      <w:r w:rsidRPr="00CA733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br/>
        <w:t xml:space="preserve">Согласно наиболее распространённой концепции происхождения белорусов, древние племена, обитавшие на этнической территории белорусов, — дреговичи, кривичи, радимичи — в составе Киевской Руси вместе с другими </w:t>
      </w:r>
      <w:proofErr w:type="spellStart"/>
      <w:proofErr w:type="gramStart"/>
      <w:r w:rsidRPr="00CA733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восточно-славянскими</w:t>
      </w:r>
      <w:proofErr w:type="spellEnd"/>
      <w:proofErr w:type="gramEnd"/>
      <w:r w:rsidRPr="00CA733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племенами консолидировались в древнерусскую народность. (Существует также точка зрения о самостоятельном пути формирования белорусов из племенных образований.). В </w:t>
      </w:r>
      <w:proofErr w:type="gramStart"/>
      <w:r w:rsidRPr="00CA733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ХШ</w:t>
      </w:r>
      <w:proofErr w:type="gramEnd"/>
      <w:r w:rsidRPr="00CA733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—XIV веках в эпоху политической раздробленности западной земли Древнерусского государства вошли в состав Великого княжества Литовского, в рамках которого происходило формирование белорусов. Специфические черты белорусов </w:t>
      </w:r>
      <w:r w:rsidRPr="00CA733C">
        <w:rPr>
          <w:rFonts w:ascii="Georgia" w:eastAsia="Times New Roman" w:hAnsi="Georgia" w:cs="Times New Roman"/>
          <w:color w:val="333333"/>
          <w:sz w:val="27"/>
          <w:szCs w:val="27"/>
          <w:u w:val="single"/>
          <w:lang w:eastAsia="ru-RU"/>
        </w:rPr>
        <w:t>складывались на основе региональных</w:t>
      </w:r>
      <w:r w:rsidRPr="00CA733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 особенностей древнерусской общности.</w:t>
      </w:r>
      <w:r w:rsidRPr="00CA733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br/>
        <w:t>Формирование белорусской этнической общности происходило в условиях конфессиональных противоречий между православием и католичеством. </w:t>
      </w:r>
      <w:r w:rsidRPr="00CA733C">
        <w:rPr>
          <w:rFonts w:ascii="Georgia" w:eastAsia="Times New Roman" w:hAnsi="Georgia" w:cs="Times New Roman"/>
          <w:i/>
          <w:iCs/>
          <w:color w:val="333333"/>
          <w:sz w:val="27"/>
          <w:szCs w:val="27"/>
          <w:lang w:eastAsia="ru-RU"/>
        </w:rPr>
        <w:t>Традиционные занятия </w:t>
      </w:r>
      <w:r w:rsidRPr="00CA733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белорусов — земледелие, животноводство, а также пчеловодство, собирательство. </w:t>
      </w:r>
      <w:proofErr w:type="gramStart"/>
      <w:r w:rsidRPr="00CA733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Выращивали озимую рожь, пшеницу, гречиху, ячмень, горох, лён, просо, коноплю, картофель.</w:t>
      </w:r>
      <w:proofErr w:type="gramEnd"/>
      <w:r w:rsidRPr="00CA733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gramStart"/>
      <w:r w:rsidRPr="00CA733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 огородах сажали капусту, свёклу, огурцы, лук, чеснок, редьку, мак, морковь.</w:t>
      </w:r>
      <w:proofErr w:type="gramEnd"/>
      <w:r w:rsidRPr="00CA733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gramStart"/>
      <w:r w:rsidRPr="00CA733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 садах — яблони, груши, вишни, сливы, ягодные кустарники (крыжовник, смородину, ежевику, малину и др.).</w:t>
      </w:r>
      <w:proofErr w:type="gramEnd"/>
      <w:r w:rsidRPr="00CA733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Господствующей системой землепользования в начале XX века было трёхполье, у </w:t>
      </w:r>
      <w:proofErr w:type="gramStart"/>
      <w:r w:rsidRPr="00CA733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малоземельных</w:t>
      </w:r>
      <w:proofErr w:type="gramEnd"/>
      <w:r w:rsidRPr="00CA733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— </w:t>
      </w:r>
      <w:proofErr w:type="spellStart"/>
      <w:r w:rsidRPr="00CA733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двухполье</w:t>
      </w:r>
      <w:proofErr w:type="spellEnd"/>
      <w:r w:rsidRPr="00CA733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. </w:t>
      </w:r>
      <w:r w:rsidRPr="00CA733C">
        <w:rPr>
          <w:rFonts w:ascii="Georgia" w:eastAsia="Times New Roman" w:hAnsi="Georgia" w:cs="Times New Roman"/>
          <w:i/>
          <w:iCs/>
          <w:color w:val="333333"/>
          <w:sz w:val="27"/>
          <w:szCs w:val="27"/>
          <w:lang w:eastAsia="ru-RU"/>
        </w:rPr>
        <w:t>Основные пахотные орудия </w:t>
      </w:r>
      <w:r w:rsidRPr="00CA733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— соха (</w:t>
      </w:r>
      <w:proofErr w:type="spellStart"/>
      <w:r w:rsidRPr="00CA733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полесская</w:t>
      </w:r>
      <w:proofErr w:type="spellEnd"/>
      <w:r w:rsidRPr="00CA733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или литовская, витебская, или «перекладка», </w:t>
      </w:r>
      <w:proofErr w:type="spellStart"/>
      <w:r w:rsidRPr="00CA733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поднепровская</w:t>
      </w:r>
      <w:proofErr w:type="spellEnd"/>
      <w:r w:rsidRPr="00CA733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). Использовали также рало, сошку. Для боронования применялась плетёная или вязаная борона и более архаичная </w:t>
      </w:r>
      <w:proofErr w:type="spellStart"/>
      <w:r w:rsidRPr="00CA733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борона-суковатка</w:t>
      </w:r>
      <w:proofErr w:type="spellEnd"/>
      <w:r w:rsidRPr="00CA733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смык. Далее появились </w:t>
      </w:r>
      <w:proofErr w:type="gramStart"/>
      <w:r w:rsidRPr="00CA733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железные</w:t>
      </w:r>
      <w:proofErr w:type="gramEnd"/>
      <w:r w:rsidRPr="00CA733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плуг и борона. Орудия уборки урожая — серпы, косы, вилы, грабли. Зерно сушили в срубных помещениях — </w:t>
      </w:r>
      <w:proofErr w:type="spellStart"/>
      <w:r w:rsidRPr="00CA733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осетях</w:t>
      </w:r>
      <w:proofErr w:type="spellEnd"/>
      <w:r w:rsidRPr="00CA733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или </w:t>
      </w:r>
      <w:proofErr w:type="spellStart"/>
      <w:r w:rsidRPr="00CA733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евнях</w:t>
      </w:r>
      <w:proofErr w:type="spellEnd"/>
      <w:r w:rsidRPr="00CA733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. Для обмолота использовали цеп, валек, круглую колоду. Зерно хранили в амбарах и клетях, картофель — в </w:t>
      </w:r>
      <w:proofErr w:type="spellStart"/>
      <w:r w:rsidRPr="00CA733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истопках</w:t>
      </w:r>
      <w:proofErr w:type="spellEnd"/>
      <w:r w:rsidRPr="00CA733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и погребах, склепах. </w:t>
      </w:r>
      <w:r w:rsidRPr="00CA733C">
        <w:rPr>
          <w:rFonts w:ascii="Georgia" w:eastAsia="Times New Roman" w:hAnsi="Georgia" w:cs="Times New Roman"/>
          <w:i/>
          <w:iCs/>
          <w:color w:val="333333"/>
          <w:sz w:val="27"/>
          <w:szCs w:val="27"/>
          <w:lang w:eastAsia="ru-RU"/>
        </w:rPr>
        <w:t>В животноводстве </w:t>
      </w:r>
      <w:r w:rsidRPr="00CA733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большую роль играло свиноводство. Разводили также крупный рогатый скот. По всей территории Белоруссии распространено овцеводство. Коневодство наиболее развито на северо-востоке. Повсеместно собирали в лесу ягоды, грибы, заготавливали кленовый и берёзовый соки. В реках и озёрах </w:t>
      </w:r>
      <w:r w:rsidRPr="00CA733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lastRenderedPageBreak/>
        <w:t>ловили рыбу. Получили развитие </w:t>
      </w:r>
      <w:r w:rsidRPr="00CA733C">
        <w:rPr>
          <w:rFonts w:ascii="Georgia" w:eastAsia="Times New Roman" w:hAnsi="Georgia" w:cs="Times New Roman"/>
          <w:i/>
          <w:iCs/>
          <w:color w:val="333333"/>
          <w:sz w:val="27"/>
          <w:szCs w:val="27"/>
          <w:lang w:eastAsia="ru-RU"/>
        </w:rPr>
        <w:t>промыслы и ремёсла </w:t>
      </w:r>
      <w:r w:rsidRPr="00CA733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— изготовление рогож и циновок, земледельческих орудий, обработка кож, овчины, мехов, изготовление обуви, транспортных средств, мебели, керамической посуды, бочек и домашней утвари из дерева. Особое значение имело изготовление декоративно-прикладных изделий из текстильного сырья и кожи, изделий с народной вышивкой. Отдельные виды промыслов и ремёсел сохранялись постоянно, но многие исчезли. В последние годы начали возрождаться плетение из соломки, изготовление поясов, вышивка одежды и др. </w:t>
      </w:r>
      <w:r w:rsidRPr="00CA733C">
        <w:rPr>
          <w:rFonts w:ascii="Georgia" w:eastAsia="Times New Roman" w:hAnsi="Georgia" w:cs="Times New Roman"/>
          <w:i/>
          <w:iCs/>
          <w:color w:val="333333"/>
          <w:sz w:val="27"/>
          <w:szCs w:val="27"/>
          <w:lang w:eastAsia="ru-RU"/>
        </w:rPr>
        <w:t>Основные типы поселений </w:t>
      </w:r>
      <w:r w:rsidRPr="00CA733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белорусов — веска (деревня), местечки, застенки (поселения на арендованной земле), выселки, хутора. Наибольшее распространение получили деревни. Исторически развилось несколько форм планировки поселений: скученная (бессистемная), линейная (рядовая), уличная и др. Скученная форма была наиболее распространена на северо-востоке, особенно в шляхетских околицах. Линейная планировка (усадьбы расположены вдоль улицы с одной её стороны) на всей территории Белоруссии широкое распространение получила в XVI— XVII веках. Число домов в поселении — от 10 до 100 (преимущественно в Полесье). В современных деревнях преобладает уличная планировка, дома располагаются вдоль дорог с обеих сторон, торцом к дороге. Крестьянский двор состоял из хаты, амбара (клети), навеса для дров (</w:t>
      </w:r>
      <w:proofErr w:type="spellStart"/>
      <w:r w:rsidRPr="00CA733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паветки</w:t>
      </w:r>
      <w:proofErr w:type="spellEnd"/>
      <w:r w:rsidRPr="00CA733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), сарая для скота (</w:t>
      </w:r>
      <w:proofErr w:type="spellStart"/>
      <w:r w:rsidRPr="00CA733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хлявы</w:t>
      </w:r>
      <w:proofErr w:type="spellEnd"/>
      <w:r w:rsidRPr="00CA733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), сарая для сена (</w:t>
      </w:r>
      <w:proofErr w:type="spellStart"/>
      <w:r w:rsidRPr="00CA733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евня</w:t>
      </w:r>
      <w:proofErr w:type="spellEnd"/>
      <w:r w:rsidRPr="00CA733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proofErr w:type="spellStart"/>
      <w:r w:rsidRPr="00CA733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осеть</w:t>
      </w:r>
      <w:proofErr w:type="spellEnd"/>
      <w:r w:rsidRPr="00CA733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). Выделяется три основных типа планировки усадеб: веночный — весь комплекс жилых и хозяйственных</w:t>
      </w:r>
      <w:r w:rsidRPr="00CA733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br/>
        <w:t>построек образует квадрат или прямоугольник, все строения связаны друг с другом; погонный — жилые и хозяйственные постройки образуют</w:t>
      </w:r>
      <w:r w:rsidRPr="00CA733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br/>
        <w:t>ряд в несколько десятков метров; несвязанные </w:t>
      </w:r>
      <w:r w:rsidRPr="00CA733C">
        <w:rPr>
          <w:rFonts w:ascii="Georgia" w:eastAsia="Times New Roman" w:hAnsi="Georgia" w:cs="Times New Roman"/>
          <w:color w:val="333333"/>
          <w:sz w:val="27"/>
          <w:szCs w:val="27"/>
          <w:u w:val="single"/>
          <w:lang w:eastAsia="ru-RU"/>
        </w:rPr>
        <w:t>строения (появился недавно).</w:t>
      </w:r>
      <w:r w:rsidRPr="00CA733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 В послереволюционное время отпала необходимость в некоторых хозяйственных постройках, например, помещениях для обмолота зерна, содержания коней, волов и др.;</w:t>
      </w:r>
      <w:r w:rsidRPr="00CA733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br/>
        <w:t xml:space="preserve">ликвидация их привела к </w:t>
      </w:r>
      <w:proofErr w:type="spellStart"/>
      <w:r w:rsidRPr="00CA733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трансформациитрадиционной</w:t>
      </w:r>
      <w:proofErr w:type="spellEnd"/>
      <w:r w:rsidRPr="00CA733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планировки </w:t>
      </w:r>
      <w:proofErr w:type="gramStart"/>
      <w:r w:rsidRPr="00CA733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</w:t>
      </w:r>
      <w:proofErr w:type="gramEnd"/>
      <w:r w:rsidRPr="00CA733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двухрядную погонную, Г-образную и с несвязанными строениями. </w:t>
      </w:r>
      <w:r w:rsidRPr="00CA733C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>Традиционный к</w:t>
      </w:r>
      <w:r w:rsidRPr="00CA733C">
        <w:rPr>
          <w:rFonts w:ascii="Georgia" w:eastAsia="Times New Roman" w:hAnsi="Georgia" w:cs="Times New Roman"/>
          <w:i/>
          <w:iCs/>
          <w:color w:val="333333"/>
          <w:sz w:val="27"/>
          <w:szCs w:val="27"/>
          <w:lang w:eastAsia="ru-RU"/>
        </w:rPr>
        <w:t>омплекс мужской </w:t>
      </w:r>
      <w:proofErr w:type="spellStart"/>
      <w:r w:rsidRPr="00CA733C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>одежды</w:t>
      </w:r>
      <w:r w:rsidRPr="00CA733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состоял</w:t>
      </w:r>
      <w:proofErr w:type="spellEnd"/>
      <w:r w:rsidRPr="00CA733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из рубахи, </w:t>
      </w:r>
      <w:proofErr w:type="spellStart"/>
      <w:r w:rsidRPr="00CA733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наговиц</w:t>
      </w:r>
      <w:proofErr w:type="spellEnd"/>
      <w:r w:rsidRPr="00CA733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(поясная одежда), безрукавки. Рубаху носили навыпуск, подпоясывались цветным поясом. Обувь — лапти, кожаные постолы, боты, зимой валенки. Головные уборы — соломенная шляпа (</w:t>
      </w:r>
      <w:proofErr w:type="spellStart"/>
      <w:r w:rsidRPr="00CA733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брыль</w:t>
      </w:r>
      <w:proofErr w:type="spellEnd"/>
      <w:r w:rsidRPr="00CA733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), валяная шапка (</w:t>
      </w:r>
      <w:proofErr w:type="spellStart"/>
      <w:r w:rsidRPr="00CA733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магерка</w:t>
      </w:r>
      <w:proofErr w:type="spellEnd"/>
      <w:r w:rsidRPr="00CA733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), зимой меховая шапка (</w:t>
      </w:r>
      <w:proofErr w:type="spellStart"/>
      <w:r w:rsidRPr="00CA733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аблавуха</w:t>
      </w:r>
      <w:proofErr w:type="spellEnd"/>
      <w:r w:rsidRPr="00CA733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). Через плечо носили кожаную сумку. В мужском костюме преобладал белый цвет, а вышивки, украшения были на вороте, внизу рубахи; пояс был разноцветным. </w:t>
      </w:r>
      <w:proofErr w:type="gramStart"/>
      <w:r w:rsidRPr="00CA733C">
        <w:rPr>
          <w:rFonts w:ascii="Georgia" w:eastAsia="Times New Roman" w:hAnsi="Georgia" w:cs="Times New Roman"/>
          <w:i/>
          <w:iCs/>
          <w:color w:val="333333"/>
          <w:sz w:val="27"/>
          <w:szCs w:val="27"/>
          <w:lang w:eastAsia="ru-RU"/>
        </w:rPr>
        <w:t>Женский</w:t>
      </w:r>
      <w:proofErr w:type="gramEnd"/>
      <w:r w:rsidRPr="00CA733C">
        <w:rPr>
          <w:rFonts w:ascii="Georgia" w:eastAsia="Times New Roman" w:hAnsi="Georgia" w:cs="Times New Roman"/>
          <w:i/>
          <w:iCs/>
          <w:color w:val="333333"/>
          <w:sz w:val="27"/>
          <w:szCs w:val="27"/>
          <w:lang w:eastAsia="ru-RU"/>
        </w:rPr>
        <w:t> </w:t>
      </w:r>
      <w:proofErr w:type="spellStart"/>
      <w:r w:rsidRPr="00CA733C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>костюм</w:t>
      </w:r>
      <w:r w:rsidRPr="00CA733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более</w:t>
      </w:r>
      <w:proofErr w:type="spellEnd"/>
      <w:r w:rsidRPr="00CA733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разнообразен, с выраженной национальной спецификой. Выделяются четыре комплекса: с юбкой и фартуком; с юбкой, фартуком и </w:t>
      </w:r>
      <w:proofErr w:type="spellStart"/>
      <w:r w:rsidRPr="00CA733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гарсетом</w:t>
      </w:r>
      <w:proofErr w:type="spellEnd"/>
      <w:r w:rsidRPr="00CA733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; с юбкой, к которой </w:t>
      </w:r>
      <w:proofErr w:type="gramStart"/>
      <w:r w:rsidRPr="00CA733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пришит</w:t>
      </w:r>
      <w:proofErr w:type="gramEnd"/>
      <w:r w:rsidRPr="00CA733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CA733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лиф-гарсет</w:t>
      </w:r>
      <w:proofErr w:type="spellEnd"/>
      <w:r w:rsidRPr="00CA733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; с </w:t>
      </w:r>
      <w:proofErr w:type="spellStart"/>
      <w:r w:rsidRPr="00CA733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паневой</w:t>
      </w:r>
      <w:proofErr w:type="spellEnd"/>
      <w:r w:rsidRPr="00CA733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фартуком, </w:t>
      </w:r>
      <w:proofErr w:type="spellStart"/>
      <w:r w:rsidRPr="00CA733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гарсетом</w:t>
      </w:r>
      <w:proofErr w:type="spellEnd"/>
      <w:r w:rsidRPr="00CA733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. Два первых известны по всей территории Белоруссии, два последних в восточных и северо-восточных районах. Имеется три типа рубах: с прямыми плечевыми вставками, </w:t>
      </w:r>
      <w:proofErr w:type="spellStart"/>
      <w:r w:rsidRPr="00CA733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туникообразная</w:t>
      </w:r>
      <w:proofErr w:type="spellEnd"/>
      <w:r w:rsidRPr="00CA733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, с кокеткой; большое внимание уделялось вышивкам на рукавах. Поясная одежда — разнообразного фасона юбки (</w:t>
      </w:r>
      <w:proofErr w:type="spellStart"/>
      <w:r w:rsidRPr="00CA733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андарак</w:t>
      </w:r>
      <w:proofErr w:type="spellEnd"/>
      <w:r w:rsidRPr="00CA733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proofErr w:type="spellStart"/>
      <w:r w:rsidRPr="00CA733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саян</w:t>
      </w:r>
      <w:proofErr w:type="spellEnd"/>
      <w:r w:rsidRPr="00CA733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proofErr w:type="spellStart"/>
      <w:r w:rsidRPr="00CA733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палатняник</w:t>
      </w:r>
      <w:proofErr w:type="spellEnd"/>
      <w:r w:rsidRPr="00CA733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летник), а также </w:t>
      </w:r>
      <w:proofErr w:type="spellStart"/>
      <w:r w:rsidRPr="00CA733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паневы</w:t>
      </w:r>
      <w:proofErr w:type="spellEnd"/>
      <w:r w:rsidRPr="00CA733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, фартуки. Юбки — красные, сине-</w:t>
      </w:r>
      <w:r w:rsidRPr="00CA733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lastRenderedPageBreak/>
        <w:t>зелёные, в серо-белую клетку, с продольными и поперечными полосами. Фартуки украшались кружевами, складками; безрукавки (</w:t>
      </w:r>
      <w:proofErr w:type="spellStart"/>
      <w:r w:rsidRPr="00CA733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гарсет</w:t>
      </w:r>
      <w:proofErr w:type="spellEnd"/>
      <w:r w:rsidRPr="00CA733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) — вышивкой, кружевами. Головной убор девушек узенькие ленты (скидочка, </w:t>
      </w:r>
      <w:proofErr w:type="spellStart"/>
      <w:r w:rsidRPr="00CA733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шлячок</w:t>
      </w:r>
      <w:proofErr w:type="spellEnd"/>
      <w:r w:rsidRPr="00CA733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), венки. Замужние женщины убирали волосы под чепец, надевали </w:t>
      </w:r>
      <w:proofErr w:type="spellStart"/>
      <w:r w:rsidRPr="00CA733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полотенчатый</w:t>
      </w:r>
      <w:proofErr w:type="spellEnd"/>
      <w:r w:rsidRPr="00CA733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головной убор (</w:t>
      </w:r>
      <w:proofErr w:type="spellStart"/>
      <w:r w:rsidRPr="00CA733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намитка</w:t>
      </w:r>
      <w:proofErr w:type="spellEnd"/>
      <w:r w:rsidRPr="00CA733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), платок; существовало множество способов их завязывать. Каждодневная женская обувь — лапти, праздничная — постолы и хромовые боты. Верхняя мужская и женская одежда почти не отличалась. Её шили из </w:t>
      </w:r>
      <w:proofErr w:type="spellStart"/>
      <w:r w:rsidRPr="00CA733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валеного</w:t>
      </w:r>
      <w:proofErr w:type="spellEnd"/>
      <w:r w:rsidRPr="00CA733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некрашеного сукна (свита, </w:t>
      </w:r>
      <w:proofErr w:type="spellStart"/>
      <w:r w:rsidRPr="00CA733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сярмяга</w:t>
      </w:r>
      <w:proofErr w:type="spellEnd"/>
      <w:r w:rsidRPr="00CA733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,</w:t>
      </w:r>
      <w:r w:rsidRPr="00CA733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br/>
        <w:t xml:space="preserve">бурка, </w:t>
      </w:r>
      <w:proofErr w:type="spellStart"/>
      <w:r w:rsidRPr="00CA733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латушка</w:t>
      </w:r>
      <w:proofErr w:type="spellEnd"/>
      <w:r w:rsidRPr="00CA733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) и дублёной (</w:t>
      </w:r>
      <w:proofErr w:type="spellStart"/>
      <w:r w:rsidRPr="00CA733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казачына</w:t>
      </w:r>
      <w:proofErr w:type="spellEnd"/>
      <w:r w:rsidRPr="00CA733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) и недублёной (кожух) овчины. Носили также кафтан, </w:t>
      </w:r>
      <w:proofErr w:type="spellStart"/>
      <w:r w:rsidRPr="00CA733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кабат</w:t>
      </w:r>
      <w:proofErr w:type="spellEnd"/>
      <w:r w:rsidRPr="00CA733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. В современном костюме используются традиции национальной вышивки, покроя, цветовой гаммы.</w:t>
      </w:r>
      <w:r w:rsidRPr="00CA733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br/>
      </w:r>
      <w:r w:rsidRPr="00CA733C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>Традиционная </w:t>
      </w:r>
      <w:r w:rsidRPr="00CA733C">
        <w:rPr>
          <w:rFonts w:ascii="Georgia" w:eastAsia="Times New Roman" w:hAnsi="Georgia" w:cs="Times New Roman"/>
          <w:i/>
          <w:iCs/>
          <w:color w:val="333333"/>
          <w:sz w:val="27"/>
          <w:szCs w:val="27"/>
          <w:lang w:eastAsia="ru-RU"/>
        </w:rPr>
        <w:t>кухня </w:t>
      </w:r>
      <w:r w:rsidRPr="00CA733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белорусов включает разнообразные блюда из муки, круп, овощей, картофеля, мяса и молока. Способы сохранения продуктов — сушка, квашение, соление. В питании большую роль играли дикорастущие растения — щавель, лук луговой, полевой чеснок, крапива и др. Наиболее древний вид растительной пищи — каши из ячменных зёрен, проса, овса, ячной и гречневой круп. Каши из ячменных зёрен (кутья, гуща) сохраняются и сейчас как обрядовые на родины, поминки. Из муки (преимущественно ржаной) готовили жидкие и полужидкие блюда: квашеные — </w:t>
      </w:r>
      <w:proofErr w:type="spellStart"/>
      <w:r w:rsidRPr="00CA733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солодуха</w:t>
      </w:r>
      <w:proofErr w:type="spellEnd"/>
      <w:r w:rsidRPr="00CA733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proofErr w:type="spellStart"/>
      <w:r w:rsidRPr="00CA733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кваша</w:t>
      </w:r>
      <w:proofErr w:type="spellEnd"/>
      <w:r w:rsidRPr="00CA733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кулага и </w:t>
      </w:r>
      <w:proofErr w:type="spellStart"/>
      <w:r w:rsidRPr="00CA733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неквашеные</w:t>
      </w:r>
      <w:proofErr w:type="spellEnd"/>
      <w:r w:rsidRPr="00CA733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— </w:t>
      </w:r>
      <w:proofErr w:type="spellStart"/>
      <w:r w:rsidRPr="00CA733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калатуша</w:t>
      </w:r>
      <w:proofErr w:type="spellEnd"/>
      <w:r w:rsidRPr="00CA733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затирка, галушки, макароны, кулеш, </w:t>
      </w:r>
      <w:proofErr w:type="spellStart"/>
      <w:r w:rsidRPr="00CA733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маламаха</w:t>
      </w:r>
      <w:proofErr w:type="spellEnd"/>
      <w:r w:rsidRPr="00CA733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. Из овсяной муки кисели, </w:t>
      </w:r>
      <w:proofErr w:type="spellStart"/>
      <w:r w:rsidRPr="00CA733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жур</w:t>
      </w:r>
      <w:proofErr w:type="spellEnd"/>
      <w:r w:rsidRPr="00CA733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, толокно. Основу повседневного питания составлял хлеб (ржаной, реже пшеничный). Его пекли преимущественно из кислого теста с различными добавками —</w:t>
      </w:r>
      <w:r w:rsidRPr="00CA733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br/>
        <w:t xml:space="preserve">картофелем, свёклой, с желудями, мякиной и др. в зависимости от достатка в семье. Из хлебного теста пекли различные лепёшки — </w:t>
      </w:r>
      <w:proofErr w:type="spellStart"/>
      <w:r w:rsidRPr="00CA733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скавародники</w:t>
      </w:r>
      <w:proofErr w:type="spellEnd"/>
      <w:r w:rsidRPr="00CA733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proofErr w:type="spellStart"/>
      <w:r w:rsidRPr="00CA733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праснаки</w:t>
      </w:r>
      <w:proofErr w:type="spellEnd"/>
      <w:r w:rsidRPr="00CA733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коржи; в праздники — пироги. Традиционная еда белорусов — </w:t>
      </w:r>
      <w:proofErr w:type="spellStart"/>
      <w:r w:rsidRPr="00CA733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блинцы</w:t>
      </w:r>
      <w:proofErr w:type="spellEnd"/>
      <w:r w:rsidRPr="00CA733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из ржаной, пшеничной, гречневой муки. Один из основных продуктов питания белорусов — овощи. Горох и бобы </w:t>
      </w:r>
      <w:r w:rsidRPr="00CA733C">
        <w:rPr>
          <w:rFonts w:ascii="Georgia" w:eastAsia="Times New Roman" w:hAnsi="Georgia" w:cs="Times New Roman"/>
          <w:color w:val="333333"/>
          <w:sz w:val="27"/>
          <w:szCs w:val="27"/>
          <w:u w:val="single"/>
          <w:lang w:eastAsia="ru-RU"/>
        </w:rPr>
        <w:t>тушили; </w:t>
      </w:r>
      <w:r w:rsidRPr="00CA733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капусту, свёклу, брюкву, огурцы солили; </w:t>
      </w:r>
      <w:proofErr w:type="spellStart"/>
      <w:r w:rsidRPr="00CA733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репу</w:t>
      </w:r>
      <w:proofErr w:type="gramStart"/>
      <w:r w:rsidRPr="00CA733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,м</w:t>
      </w:r>
      <w:proofErr w:type="gramEnd"/>
      <w:r w:rsidRPr="00CA733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орковь</w:t>
      </w:r>
      <w:proofErr w:type="spellEnd"/>
      <w:r w:rsidRPr="00CA733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— парили и пекли. Из овощей варили жидкие блюда — ботвинья, </w:t>
      </w:r>
      <w:proofErr w:type="spellStart"/>
      <w:r w:rsidRPr="00CA733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холодник</w:t>
      </w:r>
      <w:proofErr w:type="spellEnd"/>
      <w:r w:rsidRPr="00CA733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борщ. Со второй половины XIX века прочные позиции в питании занял картофель. </w:t>
      </w:r>
      <w:proofErr w:type="gramStart"/>
      <w:r w:rsidRPr="00CA733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Известно более 200 блюд из картофеля — печёный, отварной, жареный, тушёный, пюре, комы, бабка или</w:t>
      </w:r>
      <w:r w:rsidRPr="00CA733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br/>
        <w:t xml:space="preserve">дранка, клёцки, колдуны, блины, </w:t>
      </w:r>
      <w:proofErr w:type="spellStart"/>
      <w:r w:rsidRPr="00CA733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гульбишники</w:t>
      </w:r>
      <w:proofErr w:type="spellEnd"/>
      <w:r w:rsidRPr="00CA733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, оладьи, суп, запеканки, пирожки и т. д. Молоко чаще употребляется в кислом виде; творог и</w:t>
      </w:r>
      <w:r w:rsidRPr="00CA733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br/>
        <w:t>особенно масло, сметана — в ограниченном количестве.</w:t>
      </w:r>
      <w:proofErr w:type="gramEnd"/>
      <w:r w:rsidRPr="00CA733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Мясо и мясные продукты использовались преимущественно в составе блюд, чаще употребляли свинину, баранину, мясо домашней птицы, реже говядину. Из напитков известны берёзовый сок, медовый, хлебный, свекольный квасы. </w:t>
      </w:r>
      <w:proofErr w:type="gramStart"/>
      <w:r w:rsidRPr="00CA733C">
        <w:rPr>
          <w:rFonts w:ascii="Georgia" w:eastAsia="Times New Roman" w:hAnsi="Georgia" w:cs="Times New Roman"/>
          <w:i/>
          <w:iCs/>
          <w:color w:val="333333"/>
          <w:sz w:val="27"/>
          <w:szCs w:val="27"/>
          <w:lang w:eastAsia="ru-RU"/>
        </w:rPr>
        <w:t>Обрядовая еда: </w:t>
      </w:r>
      <w:r w:rsidRPr="00CA733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каравай на свадьбе; крашеные яйца, булки, пасха, колбасы на Пасху; кутья, блины, кисели на поминках; </w:t>
      </w:r>
      <w:proofErr w:type="spellStart"/>
      <w:r w:rsidRPr="00CA733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бабина</w:t>
      </w:r>
      <w:proofErr w:type="spellEnd"/>
      <w:r w:rsidRPr="00CA733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каша на родины; блины на масленицу; кулага на </w:t>
      </w:r>
      <w:proofErr w:type="spellStart"/>
      <w:r w:rsidRPr="00CA733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Купалле</w:t>
      </w:r>
      <w:proofErr w:type="spellEnd"/>
      <w:r w:rsidRPr="00CA733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и др. Появились блюда, заимствованные у других народов, — шашлык, бефстроганов, плов, гуляш, пельмени и др. Возросла роль привозных напитков — чая, какао, кофе.</w:t>
      </w:r>
      <w:proofErr w:type="gramEnd"/>
      <w:r w:rsidRPr="00CA733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Исчезли из употребления конопля, льняное семя, некоторые </w:t>
      </w:r>
      <w:r w:rsidRPr="00CA733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lastRenderedPageBreak/>
        <w:t xml:space="preserve">блюда из муки — </w:t>
      </w:r>
      <w:proofErr w:type="spellStart"/>
      <w:r w:rsidRPr="00CA733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солодуха</w:t>
      </w:r>
      <w:proofErr w:type="spellEnd"/>
      <w:r w:rsidRPr="00CA733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, кулага, толокно, мучные кисели. Многие крестьяне жили </w:t>
      </w:r>
      <w:r w:rsidRPr="00CA733C">
        <w:rPr>
          <w:rFonts w:ascii="Georgia" w:eastAsia="Times New Roman" w:hAnsi="Georgia" w:cs="Times New Roman"/>
          <w:i/>
          <w:iCs/>
          <w:color w:val="333333"/>
          <w:sz w:val="27"/>
          <w:szCs w:val="27"/>
          <w:lang w:eastAsia="ru-RU"/>
        </w:rPr>
        <w:t>большими семьями </w:t>
      </w:r>
      <w:r w:rsidRPr="00CA733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— отцовскими (включали родителей,</w:t>
      </w:r>
      <w:r w:rsidRPr="00CA733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br/>
        <w:t>неженатых детей, женатых сыновей, невесток и внуков) и братскими (из братьев и их семей). Процесс распада больших семей завершился в</w:t>
      </w:r>
      <w:r w:rsidRPr="00CA733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br/>
        <w:t xml:space="preserve">конце XIX века; стали преобладать простая </w:t>
      </w:r>
      <w:proofErr w:type="spellStart"/>
      <w:r w:rsidRPr="00CA733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нуклеарная</w:t>
      </w:r>
      <w:proofErr w:type="spellEnd"/>
      <w:r w:rsidRPr="00CA733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семья и сложная, расширенная, в которую кроме брачной пары с детьми или без</w:t>
      </w:r>
      <w:r w:rsidRPr="00CA733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br/>
        <w:t>них входили ещё и родители супругов</w:t>
      </w:r>
      <w:proofErr w:type="gramStart"/>
      <w:r w:rsidRPr="00CA733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.. </w:t>
      </w:r>
      <w:proofErr w:type="gramEnd"/>
      <w:r w:rsidRPr="00CA733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 XIX и даже в начале XX вв. в деревне сохранялись элементы общинной организации —</w:t>
      </w:r>
      <w:r w:rsidRPr="00CA733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br/>
        <w:t>взаимопомощь односельчан в работе. Многие важные дела решались на деревенских сходах, в которых принимали участие главы семей. На</w:t>
      </w:r>
      <w:r w:rsidRPr="00CA733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br/>
        <w:t>сходах выбирали старосту, назначали опекунов, обсуждали семейные конфликты и др. Из семейных обрядов наиболее красочным была</w:t>
      </w:r>
      <w:r w:rsidRPr="00CA733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br/>
        <w:t xml:space="preserve">свадьба. </w:t>
      </w:r>
      <w:proofErr w:type="gramStart"/>
      <w:r w:rsidRPr="00CA733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Свадебные обряды можно подразделить на предсвадебные (сватовство, </w:t>
      </w:r>
      <w:proofErr w:type="spellStart"/>
      <w:r w:rsidRPr="00CA733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заручины</w:t>
      </w:r>
      <w:proofErr w:type="spellEnd"/>
      <w:r w:rsidRPr="00CA733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); собственно свадьбу (</w:t>
      </w:r>
      <w:proofErr w:type="spellStart"/>
      <w:r w:rsidRPr="00CA733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суборная</w:t>
      </w:r>
      <w:proofErr w:type="spellEnd"/>
      <w:r w:rsidRPr="00CA733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суббота, печение каравая, </w:t>
      </w:r>
      <w:proofErr w:type="spellStart"/>
      <w:r w:rsidRPr="00CA733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пасад</w:t>
      </w:r>
      <w:proofErr w:type="spellEnd"/>
      <w:r w:rsidRPr="00CA733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встреча дружин молодых, сведение молодых, деление каравая); послесвадебные </w:t>
      </w:r>
      <w:proofErr w:type="spellStart"/>
      <w:r w:rsidRPr="00CA733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перезвы</w:t>
      </w:r>
      <w:proofErr w:type="spellEnd"/>
      <w:r w:rsidRPr="00CA733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.</w:t>
      </w:r>
      <w:proofErr w:type="gramEnd"/>
      <w:r w:rsidRPr="00CA733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Наиболее важными считали </w:t>
      </w:r>
      <w:proofErr w:type="spellStart"/>
      <w:r w:rsidRPr="00CA733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пасад</w:t>
      </w:r>
      <w:proofErr w:type="spellEnd"/>
      <w:r w:rsidRPr="00CA733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невесты и жениха, выкуп косы, деление каравая и др. Многие традиционные обряды, в сокращённом виде или переосмысленные, сохранились и в современной свадьбе белорусов, многие воспроизводятся в игровой форме. Главный момент родильных обрядов — разбивание горшка, угощение </w:t>
      </w:r>
      <w:proofErr w:type="spellStart"/>
      <w:r w:rsidRPr="00CA733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бабиной</w:t>
      </w:r>
      <w:proofErr w:type="spellEnd"/>
      <w:r w:rsidRPr="00CA733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кашей, катание бабки-повитухи на бороне, санях, лошадях. Похоронный обряд включал ряд архаичных элементов — поминальная трапеза с обязательной кутьёй, зажжение свечей и др. Большим разнообразием отличается</w:t>
      </w:r>
    </w:p>
    <w:p w:rsidR="00CA733C" w:rsidRPr="00CA733C" w:rsidRDefault="00CA733C" w:rsidP="00CA733C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CA733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календарный обрядовый цикл. Накануне Рождества устраивали ужин (постный), обязательное блюдо — ячменная каша. Девушки гадали о своей судьбе. Пели </w:t>
      </w:r>
      <w:proofErr w:type="spellStart"/>
      <w:r w:rsidRPr="00CA733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калядки</w:t>
      </w:r>
      <w:proofErr w:type="spellEnd"/>
      <w:r w:rsidRPr="00CA733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и </w:t>
      </w:r>
      <w:proofErr w:type="spellStart"/>
      <w:r w:rsidRPr="00CA733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щедровки</w:t>
      </w:r>
      <w:proofErr w:type="spellEnd"/>
      <w:r w:rsidRPr="00CA733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. Во второй день Рождества группа молодёжи, нарядившись Козой, Медведем, Конём и др., обходила дома соседей и исполняла величальные песни (</w:t>
      </w:r>
      <w:proofErr w:type="spellStart"/>
      <w:r w:rsidRPr="00CA733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калядки</w:t>
      </w:r>
      <w:proofErr w:type="spellEnd"/>
      <w:r w:rsidRPr="00CA733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). На масленицу пекли блины, катались на лошадях, однако </w:t>
      </w:r>
      <w:proofErr w:type="spellStart"/>
      <w:r w:rsidRPr="00CA733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масленничные</w:t>
      </w:r>
      <w:proofErr w:type="spellEnd"/>
      <w:r w:rsidRPr="00CA733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обряды белорусов были менее развиты, чем у русских или украинцев. Встреча весны отмечалась пением веснянок. Из восточнославянских народов обрядовый характер встречи весны дольше всего сохранялся у белорусов. На второй день Пасхи </w:t>
      </w:r>
      <w:r w:rsidRPr="00CA733C">
        <w:rPr>
          <w:rFonts w:ascii="Georgia" w:eastAsia="Times New Roman" w:hAnsi="Georgia" w:cs="Times New Roman"/>
          <w:color w:val="333333"/>
          <w:sz w:val="27"/>
          <w:szCs w:val="27"/>
          <w:u w:val="single"/>
          <w:lang w:eastAsia="ru-RU"/>
        </w:rPr>
        <w:t>водили </w:t>
      </w:r>
      <w:r w:rsidRPr="00CA733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хороводы. Особый пласт </w:t>
      </w:r>
      <w:proofErr w:type="gramStart"/>
      <w:r w:rsidRPr="00CA733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народного</w:t>
      </w:r>
      <w:proofErr w:type="gramEnd"/>
    </w:p>
    <w:p w:rsidR="009D3689" w:rsidRDefault="009D3689"/>
    <w:sectPr w:rsidR="009D3689" w:rsidSect="009D36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733C"/>
    <w:rsid w:val="009D3689"/>
    <w:rsid w:val="00CA7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689"/>
  </w:style>
  <w:style w:type="paragraph" w:styleId="1">
    <w:name w:val="heading 1"/>
    <w:basedOn w:val="a"/>
    <w:link w:val="10"/>
    <w:uiPriority w:val="9"/>
    <w:qFormat/>
    <w:rsid w:val="00CA73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73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A733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A7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4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48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96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6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30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75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27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411579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056435">
              <w:marLeft w:val="0"/>
              <w:marRight w:val="12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457882">
              <w:marLeft w:val="0"/>
              <w:marRight w:val="12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022833">
              <w:marLeft w:val="0"/>
              <w:marRight w:val="12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66945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13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tudopedia.ru/15_50689_vopros--korennie-narodi-severnoy-amerik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2512</Words>
  <Characters>14321</Characters>
  <Application>Microsoft Office Word</Application>
  <DocSecurity>0</DocSecurity>
  <Lines>119</Lines>
  <Paragraphs>33</Paragraphs>
  <ScaleCrop>false</ScaleCrop>
  <Company/>
  <LinksUpToDate>false</LinksUpToDate>
  <CharactersWithSpaces>16800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2021-03-18T07:10:00Z</dcterms:created>
  <dcterms:modified xsi:type="dcterms:W3CDTF">2021-03-18T07:13:00Z</dcterms:modified>
</cp:coreProperties>
</file>